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выпускники, родители и педагоги!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Сообщаем, что по многочисленным просьбам слушателей следующая он-лайн консультация с экспертами Республиканских предметных комиссий (РПК) по подготовке к ЕГЭ и ОГЭ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мая 2020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(четверг) согласно графикам: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  <w:tab/>
        <w:t xml:space="preserve">он-лайн консультации по подготовке к ЕГЭ:</w:t>
      </w:r>
    </w:p>
    <w:tbl>
      <w:tblPr>
        <w:tblStyle w:val="Table1"/>
        <w:tblW w:w="110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6"/>
        <w:gridCol w:w="1642"/>
        <w:gridCol w:w="2629"/>
        <w:gridCol w:w="3053"/>
        <w:gridCol w:w="1843"/>
        <w:tblGridChange w:id="0">
          <w:tblGrid>
            <w:gridCol w:w="1866"/>
            <w:gridCol w:w="1642"/>
            <w:gridCol w:w="2629"/>
            <w:gridCol w:w="3053"/>
            <w:gridCol w:w="1843"/>
          </w:tblGrid>
        </w:tblGridChange>
      </w:tblGrid>
      <w:tr>
        <w:trPr>
          <w:trHeight w:val="817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он-лайн консультации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(60 минут)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он-лайн консультаций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Луценко Владимир Иванович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председателя РПК по по математике, кандидат физико-математических наук, доцент кафедры программирования и экономической информатики ФГБОУ ВО «БашГУ»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Разбор типичных заданий КИМ ЕГЭ по математике, анализ типичных ошибок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15.00-16.00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Ситдикова Марина Германовна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эксперт РПК по русскому языку, кандидат филологических наук, учитель высшей категории МБОУ «Лицей № 106 «Содружество»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Разбор типичных заданий КИМ ЕГЭ по русскому языку, анализ типичных ошибок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16.00-17.00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  <w:tab/>
        <w:t xml:space="preserve">он-лайн консультации по подготовке к ОГЭ:</w:t>
      </w:r>
    </w:p>
    <w:tbl>
      <w:tblPr>
        <w:tblStyle w:val="Table2"/>
        <w:tblW w:w="110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9"/>
        <w:gridCol w:w="1832"/>
        <w:gridCol w:w="2601"/>
        <w:gridCol w:w="3195"/>
        <w:gridCol w:w="1785"/>
        <w:tblGridChange w:id="0">
          <w:tblGrid>
            <w:gridCol w:w="1619"/>
            <w:gridCol w:w="1832"/>
            <w:gridCol w:w="2601"/>
            <w:gridCol w:w="3195"/>
            <w:gridCol w:w="1785"/>
          </w:tblGrid>
        </w:tblGridChange>
      </w:tblGrid>
      <w:tr>
        <w:trPr>
          <w:trHeight w:val="875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он-лайн консультации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(60 минут)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он-лайн консультаций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Ошеева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Юлия Владимировна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РПК по русскому языку, кандидат филологических наук, доцент кафедры русского языка БГПУ им.М.Акмуллы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грамотности обучающихся при выполнении заданий с развернутым ответом ОГЭ по русскому языку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Фомина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Александровна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эксперт РПК по математике, учитель высшей категории МБОУ Школа № 157, имеются призеры и победители Всероссийской олимпиады по математике, призер и победитель МАН г.Уфы и Всероссийского этапа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типовых заданий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1-5 части 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16.00-17.00</w:t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ссылка ЕГЭ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https://www.youtube.com/channel/UCc2igW5TQ6c2GmtjC2I_K9w/live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Резервная ссылка ЕГЭ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https://www.youtube.com/channel/UCzWsXPaGXicu0XSFIoZJTkw/live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ссылка ОГЭ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https://www.youtube.com/channel/UCbD_374OmuIy2bCBWuMz4DQ/live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Резервная ссылка ОГЭ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https://www.youtube.com/channel/UCUSfLdgwFkmOUympHfTmDCQ/live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ЕГЭ и ОГЭ, и направить их на адреса электронной почты: 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по подготовке к ЕГЭ –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gia11@rcoi02.ru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по подготовке к ОГЭ –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gia9@rcoi02.ru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Убедительная просьба: писать вопросы корректные, относящиеся к проведению ЕГЭ и ОГЭ.</w:t>
      </w:r>
    </w:p>
    <w:sectPr>
      <w:pgSz w:h="16838" w:w="11906"/>
      <w:pgMar w:bottom="851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gia9@rcoi02.ru" TargetMode="External"/><Relationship Id="rId10" Type="http://schemas.openxmlformats.org/officeDocument/2006/relationships/hyperlink" Target="mailto:gia11@rcoi02.ru" TargetMode="External"/><Relationship Id="rId9" Type="http://schemas.openxmlformats.org/officeDocument/2006/relationships/hyperlink" Target="https://www.youtube.com/channel/UCUSfLdgwFkmOUympHfTmDCQ/liv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c2igW5TQ6c2GmtjC2I_K9w/live" TargetMode="External"/><Relationship Id="rId7" Type="http://schemas.openxmlformats.org/officeDocument/2006/relationships/hyperlink" Target="https://www.youtube.com/channel/UCzWsXPaGXicu0XSFIoZJTkw/live" TargetMode="External"/><Relationship Id="rId8" Type="http://schemas.openxmlformats.org/officeDocument/2006/relationships/hyperlink" Target="https://www.youtube.com/channel/UCbD_374OmuIy2bCBWuMz4DQ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